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33" w:rsidRPr="00366333" w:rsidRDefault="0015338B" w:rsidP="003663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Roční plán školního metodika prevence</w:t>
      </w:r>
    </w:p>
    <w:p w:rsidR="00366333" w:rsidRPr="00366333" w:rsidRDefault="00366333" w:rsidP="00366333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D85785">
        <w:rPr>
          <w:sz w:val="24"/>
          <w:szCs w:val="24"/>
        </w:rPr>
        <w:t>a školní rok 2022/2023</w:t>
      </w:r>
    </w:p>
    <w:p w:rsidR="0015338B" w:rsidRDefault="0015338B" w:rsidP="00393443">
      <w:pPr>
        <w:rPr>
          <w:sz w:val="24"/>
          <w:szCs w:val="24"/>
        </w:rPr>
      </w:pPr>
    </w:p>
    <w:p w:rsidR="0015338B" w:rsidRDefault="00ED0CAA" w:rsidP="00ED0CAA">
      <w:pPr>
        <w:rPr>
          <w:sz w:val="24"/>
          <w:szCs w:val="24"/>
        </w:rPr>
      </w:pPr>
      <w:r w:rsidRPr="00ED0CAA">
        <w:rPr>
          <w:sz w:val="24"/>
          <w:szCs w:val="24"/>
        </w:rPr>
        <w:t xml:space="preserve">Plán práce školního metodika prevence (ŠMP) vzniká ve spolupráci školního metodika prevence s jednotlivými pedagogickými úseky a ředitelstvím školy. Na jeho plnění, respektive na plnění Minimálního preventivního programu, se podílí všichni zaměstnanci tak, aby žáci navštěvující školu měli v průběhu školního roku co nejvíce příležitostí se odpovídající formou seznámit s problematikou rizikových chování a byli tak připraveni na samostatný život ve většinové společnosti. </w:t>
      </w:r>
    </w:p>
    <w:p w:rsidR="00C400CD" w:rsidRDefault="00C400CD" w:rsidP="00ED0CAA">
      <w:pPr>
        <w:rPr>
          <w:sz w:val="24"/>
          <w:szCs w:val="24"/>
        </w:rPr>
      </w:pPr>
      <w:r>
        <w:rPr>
          <w:sz w:val="24"/>
          <w:szCs w:val="24"/>
        </w:rPr>
        <w:t>S plánem školního metodika prevence jsou seznamováni všichni zaměstnanci školy.</w:t>
      </w:r>
    </w:p>
    <w:p w:rsidR="00C400CD" w:rsidRDefault="00C400CD" w:rsidP="00ED0CAA">
      <w:pPr>
        <w:rPr>
          <w:sz w:val="24"/>
          <w:szCs w:val="24"/>
        </w:rPr>
      </w:pPr>
      <w:r>
        <w:rPr>
          <w:sz w:val="24"/>
          <w:szCs w:val="24"/>
        </w:rPr>
        <w:t>Při sestavování ročního plánu prevence jsme vycházeli ze zkušeností z roku předchozího, kdy jsme zaznamenali vyšší absenci žáků ve výuce. Dále jsme navazovali na Školní preventivní plán a program jsme připravili v návaznosti na příchod většího počtu nových žáků napříč ročníky. V tomto školním roce nás čekají i velké oslavy</w:t>
      </w:r>
      <w:r w:rsidR="0081046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140 let založení naší školy. Vzhledem k výše zmíněnému zaměřujeme tento školní rok náš plán na komunikaci – komunikaci se žáky, s rodiči i s širší veřejností. </w:t>
      </w:r>
    </w:p>
    <w:p w:rsidR="00C400CD" w:rsidRDefault="00C400CD" w:rsidP="00ED0CAA">
      <w:pPr>
        <w:rPr>
          <w:sz w:val="24"/>
          <w:szCs w:val="24"/>
        </w:rPr>
      </w:pPr>
    </w:p>
    <w:p w:rsidR="00742CAA" w:rsidRPr="00931B18" w:rsidRDefault="00742CAA" w:rsidP="00ED0CAA">
      <w:pPr>
        <w:rPr>
          <w:sz w:val="24"/>
          <w:szCs w:val="24"/>
          <w:u w:val="single"/>
        </w:rPr>
      </w:pPr>
      <w:r w:rsidRPr="00931B18">
        <w:rPr>
          <w:sz w:val="24"/>
          <w:szCs w:val="24"/>
          <w:u w:val="single"/>
        </w:rPr>
        <w:t>Základní činnosti školního metodika prevence:</w:t>
      </w:r>
    </w:p>
    <w:p w:rsidR="00742CAA" w:rsidRDefault="00742CAA" w:rsidP="00742CA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Tvorba, realizace a kontrola plnění ročního plánu ŠMP</w:t>
      </w:r>
      <w:r w:rsidR="00451C99">
        <w:rPr>
          <w:sz w:val="24"/>
          <w:szCs w:val="24"/>
        </w:rPr>
        <w:t>.</w:t>
      </w:r>
    </w:p>
    <w:p w:rsidR="00742CAA" w:rsidRDefault="00742CAA" w:rsidP="00742CA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Předcházení a zabraňování rizikovým projevům chování žáků vhodnou volbou programů a dalších aktivit zaměřených na prevenci záškoláctví, šikany, agresivního chování, závislostí apod.</w:t>
      </w:r>
    </w:p>
    <w:p w:rsidR="00742CAA" w:rsidRDefault="00742CAA" w:rsidP="00742CA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Průběžné řešení výchovných problémů žáků ve spolupráci s třídními učiteli, výchovnou poradkyní a vedením školy</w:t>
      </w:r>
      <w:r w:rsidR="00451C99">
        <w:rPr>
          <w:sz w:val="24"/>
          <w:szCs w:val="24"/>
        </w:rPr>
        <w:t>.</w:t>
      </w:r>
    </w:p>
    <w:p w:rsidR="00810464" w:rsidRDefault="00742CAA" w:rsidP="00742CA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Monitorování vztahů ve třídách prostřednictvím dotazníkových šetření a inf</w:t>
      </w:r>
      <w:r w:rsidR="00D85785">
        <w:rPr>
          <w:sz w:val="24"/>
          <w:szCs w:val="24"/>
        </w:rPr>
        <w:t xml:space="preserve">ormací </w:t>
      </w:r>
    </w:p>
    <w:p w:rsidR="00742CAA" w:rsidRDefault="00D85785" w:rsidP="0081046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od třídních učitelů</w:t>
      </w:r>
      <w:r w:rsidR="00451C99">
        <w:rPr>
          <w:sz w:val="24"/>
          <w:szCs w:val="24"/>
        </w:rPr>
        <w:t>.</w:t>
      </w:r>
    </w:p>
    <w:p w:rsidR="00D85785" w:rsidRDefault="00D85785" w:rsidP="00C43763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Pravidelná kontrola schránky důvěry. Schránka důvěry je kontrolována každé pondělí</w:t>
      </w:r>
      <w:r w:rsidR="00C43763">
        <w:rPr>
          <w:sz w:val="24"/>
          <w:szCs w:val="24"/>
        </w:rPr>
        <w:t xml:space="preserve"> (kromě státních svátků a dnů volna). Kontroly schránky jsou zaznamenávány do sešitu k tomu určenému. V případě nálezu stížnosti (pochvaly, vzkazu) je tato skutečnost zapsána do sešitu s nadpisem </w:t>
      </w:r>
      <w:r w:rsidR="00C43763" w:rsidRPr="00C43763">
        <w:rPr>
          <w:i/>
          <w:sz w:val="24"/>
          <w:szCs w:val="24"/>
        </w:rPr>
        <w:t>Schránka důvěry</w:t>
      </w:r>
      <w:r w:rsidR="00C43763">
        <w:rPr>
          <w:sz w:val="24"/>
          <w:szCs w:val="24"/>
        </w:rPr>
        <w:t>. Je-li stížnost podepsána, řeší se její obsah přímo s konkrétním žákem (žáky) a vyžaduje-li to povaha stížnosti, i s dalšími osobami. Je-li stížnost anonymní, je žák informován o postupu řešení prostřednictvím nástěnky umístěné u schránky.</w:t>
      </w:r>
    </w:p>
    <w:p w:rsidR="00742CAA" w:rsidRDefault="00742CAA" w:rsidP="00742CA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Účast na </w:t>
      </w:r>
      <w:r w:rsidR="00451C99">
        <w:rPr>
          <w:sz w:val="24"/>
          <w:szCs w:val="24"/>
        </w:rPr>
        <w:t>školeních a setkáních školních metodiků prevence.</w:t>
      </w:r>
      <w:r w:rsidR="00C43763">
        <w:rPr>
          <w:sz w:val="24"/>
          <w:szCs w:val="24"/>
        </w:rPr>
        <w:t xml:space="preserve"> </w:t>
      </w:r>
    </w:p>
    <w:p w:rsidR="00451C99" w:rsidRDefault="00451C99" w:rsidP="00742CA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Aktualizace nástěnky metodika prevence.</w:t>
      </w:r>
    </w:p>
    <w:p w:rsidR="00451C99" w:rsidRPr="00742CAA" w:rsidRDefault="00451C99" w:rsidP="00742CA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Spolupráce </w:t>
      </w:r>
      <w:r w:rsidR="00C20A1B">
        <w:rPr>
          <w:sz w:val="24"/>
          <w:szCs w:val="24"/>
        </w:rPr>
        <w:t>s odborníky a dalšími organizacemi.</w:t>
      </w:r>
    </w:p>
    <w:p w:rsidR="00742CAA" w:rsidRDefault="00742CAA" w:rsidP="00ED0CAA">
      <w:pPr>
        <w:rPr>
          <w:sz w:val="24"/>
          <w:szCs w:val="24"/>
        </w:rPr>
      </w:pPr>
    </w:p>
    <w:p w:rsidR="00C43763" w:rsidRDefault="00C43763" w:rsidP="00ED0CAA">
      <w:pPr>
        <w:rPr>
          <w:sz w:val="24"/>
          <w:szCs w:val="24"/>
        </w:rPr>
      </w:pPr>
    </w:p>
    <w:p w:rsidR="00C20A1B" w:rsidRDefault="00C20A1B" w:rsidP="00ED0CAA">
      <w:pPr>
        <w:rPr>
          <w:sz w:val="24"/>
          <w:szCs w:val="24"/>
          <w:u w:val="single"/>
        </w:rPr>
      </w:pPr>
      <w:r w:rsidRPr="00931B18">
        <w:rPr>
          <w:sz w:val="24"/>
          <w:szCs w:val="24"/>
          <w:u w:val="single"/>
        </w:rPr>
        <w:t>Plán aktivit v oblasti prevence</w:t>
      </w:r>
    </w:p>
    <w:p w:rsidR="00931B18" w:rsidRPr="00931B18" w:rsidRDefault="00931B18" w:rsidP="00ED0CAA">
      <w:pPr>
        <w:rPr>
          <w:sz w:val="24"/>
          <w:szCs w:val="24"/>
          <w:u w:val="single"/>
        </w:rPr>
      </w:pPr>
    </w:p>
    <w:p w:rsidR="00C20A1B" w:rsidRPr="00931B18" w:rsidRDefault="00C20A1B" w:rsidP="00C20A1B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 w:rsidRPr="00931B18">
        <w:rPr>
          <w:b/>
          <w:sz w:val="24"/>
          <w:szCs w:val="24"/>
        </w:rPr>
        <w:t>Čtvrtletí (září</w:t>
      </w:r>
      <w:r w:rsidR="00931B18">
        <w:rPr>
          <w:b/>
          <w:sz w:val="24"/>
          <w:szCs w:val="24"/>
        </w:rPr>
        <w:t xml:space="preserve"> </w:t>
      </w:r>
      <w:r w:rsidRPr="00931B18">
        <w:rPr>
          <w:b/>
          <w:sz w:val="24"/>
          <w:szCs w:val="24"/>
        </w:rPr>
        <w:t>-</w:t>
      </w:r>
      <w:r w:rsidR="00931B18">
        <w:rPr>
          <w:b/>
          <w:sz w:val="24"/>
          <w:szCs w:val="24"/>
        </w:rPr>
        <w:t xml:space="preserve"> </w:t>
      </w:r>
      <w:r w:rsidRPr="00931B18">
        <w:rPr>
          <w:b/>
          <w:sz w:val="24"/>
          <w:szCs w:val="24"/>
        </w:rPr>
        <w:t>listopad)</w:t>
      </w:r>
    </w:p>
    <w:p w:rsidR="00C20A1B" w:rsidRDefault="00C20A1B" w:rsidP="00C20A1B">
      <w:pPr>
        <w:pStyle w:val="Odstavecseseznamem"/>
        <w:rPr>
          <w:sz w:val="24"/>
          <w:szCs w:val="24"/>
        </w:rPr>
      </w:pPr>
    </w:p>
    <w:p w:rsidR="00C20A1B" w:rsidRPr="00C43763" w:rsidRDefault="00C20A1B" w:rsidP="00C43763">
      <w:pPr>
        <w:pStyle w:val="Odstavecseseznamem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Zpracová</w:t>
      </w:r>
      <w:r w:rsidR="00C43763">
        <w:rPr>
          <w:sz w:val="24"/>
          <w:szCs w:val="24"/>
        </w:rPr>
        <w:t>ní ročního plánu ŠMP na rok 202/2023</w:t>
      </w:r>
      <w:r w:rsidR="00931B18">
        <w:rPr>
          <w:sz w:val="24"/>
          <w:szCs w:val="24"/>
        </w:rPr>
        <w:t>.</w:t>
      </w:r>
    </w:p>
    <w:p w:rsidR="00931B18" w:rsidRDefault="00931B18" w:rsidP="007D5150">
      <w:pPr>
        <w:pStyle w:val="Odstavecseseznamem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931B18">
        <w:rPr>
          <w:rFonts w:cstheme="minorHAnsi"/>
          <w:sz w:val="24"/>
          <w:szCs w:val="24"/>
        </w:rPr>
        <w:t>eznámení žáků se školním řádem a s případnými výchovnými opatřeními při porušení školního řádu</w:t>
      </w:r>
      <w:r w:rsidR="00C43763">
        <w:rPr>
          <w:rFonts w:cstheme="minorHAnsi"/>
          <w:sz w:val="24"/>
          <w:szCs w:val="24"/>
        </w:rPr>
        <w:t xml:space="preserve"> (spolupráce s třídními učiteli). </w:t>
      </w:r>
    </w:p>
    <w:p w:rsidR="00931B18" w:rsidRDefault="00931B18" w:rsidP="007D5150">
      <w:pPr>
        <w:pStyle w:val="Odstavecseseznamem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Seznámit </w:t>
      </w:r>
      <w:r w:rsidR="00D01011">
        <w:rPr>
          <w:rFonts w:cstheme="minorHAnsi"/>
          <w:sz w:val="24"/>
          <w:szCs w:val="24"/>
        </w:rPr>
        <w:t>žáky s funkcí metodika prevence.</w:t>
      </w:r>
    </w:p>
    <w:p w:rsidR="00D01011" w:rsidRDefault="00D01011" w:rsidP="007D5150">
      <w:pPr>
        <w:pStyle w:val="Odstavecseseznamem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Plán adaptace nových žá</w:t>
      </w:r>
      <w:r w:rsidR="00810464">
        <w:rPr>
          <w:rFonts w:cstheme="minorHAnsi"/>
          <w:sz w:val="24"/>
          <w:szCs w:val="24"/>
        </w:rPr>
        <w:t>ků. Kromě žáčků prvního ročníku</w:t>
      </w:r>
      <w:r>
        <w:rPr>
          <w:rFonts w:cstheme="minorHAnsi"/>
          <w:sz w:val="24"/>
          <w:szCs w:val="24"/>
        </w:rPr>
        <w:t xml:space="preserve"> přišli v tomto školním roce do druhého ročníku dva noví žáci, do třetího ročníku </w:t>
      </w:r>
      <w:r w:rsidR="005F76A5">
        <w:rPr>
          <w:rFonts w:cstheme="minorHAnsi"/>
          <w:sz w:val="24"/>
          <w:szCs w:val="24"/>
        </w:rPr>
        <w:t>čtyři</w:t>
      </w:r>
      <w:r w:rsidR="00810464">
        <w:rPr>
          <w:rFonts w:cstheme="minorHAnsi"/>
          <w:sz w:val="24"/>
          <w:szCs w:val="24"/>
        </w:rPr>
        <w:t xml:space="preserve"> a do čtvrtého také</w:t>
      </w:r>
      <w:r>
        <w:rPr>
          <w:rFonts w:cstheme="minorHAnsi"/>
          <w:sz w:val="24"/>
          <w:szCs w:val="24"/>
        </w:rPr>
        <w:t xml:space="preserve"> dva noví žáci. Průběžné vyhodnocování plánů adaptace (ve spolupráci s třídními učiteli).</w:t>
      </w:r>
    </w:p>
    <w:p w:rsidR="005F76A5" w:rsidRPr="005F76A5" w:rsidRDefault="005F76A5" w:rsidP="005F76A5">
      <w:pPr>
        <w:pStyle w:val="Odstavecseseznamem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F76A5">
        <w:rPr>
          <w:rFonts w:cstheme="minorHAnsi"/>
          <w:sz w:val="24"/>
          <w:szCs w:val="24"/>
        </w:rPr>
        <w:t>Nabídka kroužků – školních kroužků i volnočasových aktivit spolků a organizací mimo školu prostřednictvím letáčků v prostorách školy (nespecifická primární prevence)</w:t>
      </w:r>
    </w:p>
    <w:p w:rsidR="00C20A1B" w:rsidRDefault="00C20A1B" w:rsidP="005F76A5">
      <w:pPr>
        <w:pStyle w:val="Odstavecseseznamem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Nabídka (a naplánování) externích preventivních programů pro I. stupeň ZŠ (dle aktuální epidemiologické situace v ČR)</w:t>
      </w:r>
      <w:r w:rsidR="00931B18">
        <w:rPr>
          <w:sz w:val="24"/>
          <w:szCs w:val="24"/>
        </w:rPr>
        <w:t>.</w:t>
      </w:r>
    </w:p>
    <w:p w:rsidR="004F448F" w:rsidRDefault="004F448F" w:rsidP="005F76A5">
      <w:pPr>
        <w:pStyle w:val="Odstavecseseznamem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Projektový den </w:t>
      </w:r>
      <w:r w:rsidRPr="001A3E9A">
        <w:rPr>
          <w:i/>
          <w:sz w:val="24"/>
          <w:szCs w:val="24"/>
        </w:rPr>
        <w:t>Chování dětí za mimořádných událostí</w:t>
      </w:r>
      <w:r>
        <w:rPr>
          <w:sz w:val="24"/>
          <w:szCs w:val="24"/>
        </w:rPr>
        <w:t xml:space="preserve"> se spoluúčastí hasičského záchranného sboru.</w:t>
      </w:r>
    </w:p>
    <w:p w:rsidR="00C20A1B" w:rsidRDefault="00C20A1B" w:rsidP="007D5150">
      <w:pPr>
        <w:pStyle w:val="Odstavecseseznamem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Nabídka aktivit pro třídnické hodiny zaměřené na prevenci třídním učitelům</w:t>
      </w:r>
      <w:r w:rsidR="00931B18">
        <w:rPr>
          <w:sz w:val="24"/>
          <w:szCs w:val="24"/>
        </w:rPr>
        <w:t>.</w:t>
      </w:r>
    </w:p>
    <w:p w:rsidR="004F448F" w:rsidRDefault="004F448F" w:rsidP="007D5150">
      <w:pPr>
        <w:pStyle w:val="Odstavecseseznamem"/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Povinná účast žáků 3. ročníku na testování tělesné zdatnosti (realizování ČŠI), monitoring tělesné zdatnosti i ostatních žáků všech ročníků (třídní učitelé, učitelé TV).</w:t>
      </w:r>
    </w:p>
    <w:p w:rsidR="00931B18" w:rsidRDefault="00931B18" w:rsidP="007D5150">
      <w:pPr>
        <w:pStyle w:val="Odstavecseseznamem"/>
        <w:spacing w:line="360" w:lineRule="auto"/>
        <w:rPr>
          <w:sz w:val="24"/>
          <w:szCs w:val="24"/>
        </w:rPr>
      </w:pPr>
    </w:p>
    <w:p w:rsidR="005F76A5" w:rsidRDefault="00931B18" w:rsidP="004F448F">
      <w:pPr>
        <w:pStyle w:val="Odstavecseseznamem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931B18">
        <w:rPr>
          <w:b/>
          <w:sz w:val="24"/>
          <w:szCs w:val="24"/>
        </w:rPr>
        <w:t>čtvrtletí (prosinec - únor)</w:t>
      </w:r>
    </w:p>
    <w:p w:rsidR="004F448F" w:rsidRPr="004F448F" w:rsidRDefault="004F448F" w:rsidP="004F448F">
      <w:pPr>
        <w:pStyle w:val="Odstavecseseznamem"/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Projektový den </w:t>
      </w:r>
      <w:r w:rsidR="001A3E9A" w:rsidRPr="001A3E9A">
        <w:rPr>
          <w:i/>
          <w:sz w:val="24"/>
          <w:szCs w:val="24"/>
        </w:rPr>
        <w:t>Vánoce společně</w:t>
      </w:r>
      <w:r w:rsidR="001A3E9A">
        <w:rPr>
          <w:sz w:val="24"/>
          <w:szCs w:val="24"/>
        </w:rPr>
        <w:t xml:space="preserve"> – kulturní vystoupení žáků základní školy a mateřské školy, vánoční jarmark. </w:t>
      </w:r>
    </w:p>
    <w:p w:rsidR="00C43763" w:rsidRPr="005F76A5" w:rsidRDefault="005F76A5" w:rsidP="005F76A5">
      <w:pPr>
        <w:pStyle w:val="Odstavecseseznamem"/>
        <w:numPr>
          <w:ilvl w:val="0"/>
          <w:numId w:val="12"/>
        </w:numPr>
        <w:spacing w:line="360" w:lineRule="auto"/>
        <w:rPr>
          <w:b/>
          <w:sz w:val="24"/>
          <w:szCs w:val="24"/>
        </w:rPr>
      </w:pPr>
      <w:r w:rsidRPr="005F76A5">
        <w:rPr>
          <w:sz w:val="24"/>
          <w:szCs w:val="24"/>
        </w:rPr>
        <w:t xml:space="preserve">Průběžné monitorování vzdělávání a výchovy v jednotlivých ročnících (spolupráce s třídními učiteli a ostatními vyučujícími). </w:t>
      </w:r>
    </w:p>
    <w:p w:rsidR="00931B18" w:rsidRPr="005F76A5" w:rsidRDefault="00931B18" w:rsidP="007D5150">
      <w:pPr>
        <w:pStyle w:val="Odstavecseseznamem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Sledování školní docházky a individuální pohovory se žáky (a jejich zákonnými zástupci), kteří mají výchovné problémy.</w:t>
      </w:r>
    </w:p>
    <w:p w:rsidR="005F76A5" w:rsidRPr="005F76A5" w:rsidRDefault="005F76A5" w:rsidP="007D5150">
      <w:pPr>
        <w:pStyle w:val="Odstavecseseznamem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Průběžné zhodnocení absence žáků v jednotlivých třídách.</w:t>
      </w:r>
    </w:p>
    <w:p w:rsidR="007D5150" w:rsidRPr="007D5150" w:rsidRDefault="007D5150" w:rsidP="007D5150">
      <w:pPr>
        <w:pStyle w:val="Odstavecseseznamem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r w:rsidRPr="007D5150">
        <w:rPr>
          <w:sz w:val="24"/>
          <w:szCs w:val="24"/>
        </w:rPr>
        <w:t>Analýza případných příčin záškoláctví žáků včetně přijetí příslušných opatření.</w:t>
      </w:r>
    </w:p>
    <w:p w:rsidR="00931B18" w:rsidRPr="00931B18" w:rsidRDefault="00931B18" w:rsidP="007D5150">
      <w:pPr>
        <w:pStyle w:val="Odstavecseseznamem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Sledovat, evidovat a podílet se na řešení problémů souvisejících s rizikovými formami chování.</w:t>
      </w:r>
    </w:p>
    <w:p w:rsidR="00931B18" w:rsidRPr="007D5150" w:rsidRDefault="00931B18" w:rsidP="007D5150">
      <w:pPr>
        <w:pStyle w:val="Odstavecseseznamem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Spolupracovat s třídními učiteli při zachycování varovných signálů spojených s možností rozvoje rizikového chování u jednotlivých žáků a tříd.</w:t>
      </w:r>
    </w:p>
    <w:p w:rsidR="007D5150" w:rsidRPr="00C43763" w:rsidRDefault="007D5150" w:rsidP="007D5150">
      <w:pPr>
        <w:pStyle w:val="Odstavecseseznamem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r w:rsidRPr="007D5150">
        <w:rPr>
          <w:sz w:val="24"/>
          <w:szCs w:val="24"/>
        </w:rPr>
        <w:t xml:space="preserve">Vánoční besídka školy </w:t>
      </w:r>
      <w:r w:rsidR="00C43763">
        <w:rPr>
          <w:sz w:val="24"/>
          <w:szCs w:val="24"/>
        </w:rPr>
        <w:t xml:space="preserve">a školky </w:t>
      </w:r>
      <w:r w:rsidRPr="007D5150">
        <w:rPr>
          <w:sz w:val="24"/>
          <w:szCs w:val="24"/>
        </w:rPr>
        <w:t>– ve spolupráci se všemi úseky školy a rodiči žáků školy</w:t>
      </w:r>
      <w:r>
        <w:rPr>
          <w:sz w:val="24"/>
          <w:szCs w:val="24"/>
        </w:rPr>
        <w:t xml:space="preserve"> (dle epidemiologické situace v ČR)</w:t>
      </w:r>
      <w:r w:rsidRPr="007D5150">
        <w:rPr>
          <w:sz w:val="24"/>
          <w:szCs w:val="24"/>
        </w:rPr>
        <w:t>.</w:t>
      </w:r>
    </w:p>
    <w:p w:rsidR="00C43763" w:rsidRPr="00C43763" w:rsidRDefault="00C43763" w:rsidP="00C43763">
      <w:pPr>
        <w:pStyle w:val="Odstavecseseznamem"/>
        <w:spacing w:line="360" w:lineRule="auto"/>
        <w:rPr>
          <w:b/>
          <w:sz w:val="24"/>
          <w:szCs w:val="24"/>
        </w:rPr>
      </w:pPr>
    </w:p>
    <w:p w:rsidR="00931B18" w:rsidRDefault="00931B18" w:rsidP="007D5150">
      <w:pPr>
        <w:pStyle w:val="Odstavecseseznamem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Čtvrtletí (březen – červen)</w:t>
      </w:r>
    </w:p>
    <w:p w:rsidR="00931B18" w:rsidRDefault="00931B18" w:rsidP="007D5150">
      <w:pPr>
        <w:pStyle w:val="Odstavecseseznamem"/>
        <w:spacing w:line="360" w:lineRule="auto"/>
        <w:ind w:left="786"/>
        <w:rPr>
          <w:b/>
          <w:sz w:val="24"/>
          <w:szCs w:val="24"/>
        </w:rPr>
      </w:pPr>
    </w:p>
    <w:p w:rsidR="00931B18" w:rsidRDefault="00931B18" w:rsidP="007D5150">
      <w:pPr>
        <w:pStyle w:val="Odstavecseseznamem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Monitoring klima třídy</w:t>
      </w:r>
      <w:r w:rsidR="007D5150">
        <w:rPr>
          <w:sz w:val="24"/>
          <w:szCs w:val="24"/>
        </w:rPr>
        <w:t>.</w:t>
      </w:r>
    </w:p>
    <w:p w:rsidR="007D5150" w:rsidRDefault="007D5150" w:rsidP="007D5150">
      <w:pPr>
        <w:pStyle w:val="Odstavecseseznamem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Projednat na pedagogické radě podklady pro hodnocení žáků na vysvědčení.</w:t>
      </w:r>
    </w:p>
    <w:p w:rsidR="007D5150" w:rsidRPr="00931B18" w:rsidRDefault="007D5150" w:rsidP="007D5150">
      <w:pPr>
        <w:pStyle w:val="Odstavecseseznamem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Vyhodnocení ročního plánu ŠMP.</w:t>
      </w:r>
    </w:p>
    <w:p w:rsidR="00C20A1B" w:rsidRPr="007D5150" w:rsidRDefault="00C20A1B" w:rsidP="007D5150">
      <w:pPr>
        <w:spacing w:line="360" w:lineRule="auto"/>
        <w:rPr>
          <w:sz w:val="24"/>
          <w:szCs w:val="24"/>
        </w:rPr>
      </w:pPr>
    </w:p>
    <w:p w:rsidR="00ED0CAA" w:rsidRDefault="007D5150" w:rsidP="007D5150">
      <w:pPr>
        <w:spacing w:line="360" w:lineRule="auto"/>
        <w:rPr>
          <w:sz w:val="24"/>
          <w:szCs w:val="24"/>
        </w:rPr>
      </w:pPr>
      <w:r w:rsidRPr="007D5150">
        <w:rPr>
          <w:sz w:val="24"/>
          <w:szCs w:val="24"/>
        </w:rPr>
        <w:t>Termíny</w:t>
      </w:r>
      <w:r>
        <w:rPr>
          <w:sz w:val="24"/>
          <w:szCs w:val="24"/>
        </w:rPr>
        <w:t xml:space="preserve"> konkrétních</w:t>
      </w:r>
      <w:r w:rsidRPr="007D5150">
        <w:rPr>
          <w:sz w:val="24"/>
          <w:szCs w:val="24"/>
        </w:rPr>
        <w:t xml:space="preserve"> aktivit</w:t>
      </w:r>
      <w:r w:rsidR="00DD757F">
        <w:rPr>
          <w:sz w:val="24"/>
          <w:szCs w:val="24"/>
        </w:rPr>
        <w:t xml:space="preserve"> budou</w:t>
      </w:r>
      <w:r>
        <w:rPr>
          <w:sz w:val="24"/>
          <w:szCs w:val="24"/>
        </w:rPr>
        <w:t xml:space="preserve"> zavedeny</w:t>
      </w:r>
      <w:r w:rsidRPr="007D5150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o měsíčního plánu školy </w:t>
      </w:r>
      <w:r w:rsidR="00DD757F">
        <w:rPr>
          <w:sz w:val="24"/>
          <w:szCs w:val="24"/>
        </w:rPr>
        <w:t>na konkrétní měsíc   (+ zápis do d</w:t>
      </w:r>
      <w:r>
        <w:rPr>
          <w:sz w:val="24"/>
          <w:szCs w:val="24"/>
        </w:rPr>
        <w:t>eníku ŠMP).</w:t>
      </w:r>
    </w:p>
    <w:p w:rsidR="007D5150" w:rsidRPr="007D5150" w:rsidRDefault="007D5150" w:rsidP="007D51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Plnění ročního p</w:t>
      </w:r>
      <w:r w:rsidRPr="007D5150">
        <w:rPr>
          <w:sz w:val="24"/>
          <w:szCs w:val="24"/>
        </w:rPr>
        <w:t>lánu práce školního metodika prevence je přímo závislé na epidemi</w:t>
      </w:r>
      <w:bookmarkStart w:id="0" w:name="_GoBack"/>
      <w:bookmarkEnd w:id="0"/>
      <w:r w:rsidRPr="007D5150">
        <w:rPr>
          <w:sz w:val="24"/>
          <w:szCs w:val="24"/>
        </w:rPr>
        <w:t>cké situaci v ČR. Škola bude hledat v případě potřeby alternativní způsob splnění jednotlivých úkolů.</w:t>
      </w:r>
    </w:p>
    <w:p w:rsidR="00ED0CAA" w:rsidRPr="00ED0CAA" w:rsidRDefault="00ED0CAA" w:rsidP="007D5150">
      <w:pPr>
        <w:spacing w:line="360" w:lineRule="auto"/>
        <w:rPr>
          <w:sz w:val="24"/>
          <w:szCs w:val="24"/>
        </w:rPr>
      </w:pPr>
    </w:p>
    <w:p w:rsidR="0015338B" w:rsidRDefault="00C43763" w:rsidP="007D51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Kněževsi dne 1. září 2022</w:t>
      </w:r>
    </w:p>
    <w:p w:rsidR="00A44B4A" w:rsidRDefault="00A44B4A" w:rsidP="007D515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A44B4A" w:rsidRDefault="00A44B4A" w:rsidP="007D5150">
      <w:pPr>
        <w:spacing w:line="360" w:lineRule="auto"/>
        <w:rPr>
          <w:sz w:val="24"/>
          <w:szCs w:val="24"/>
        </w:rPr>
      </w:pPr>
    </w:p>
    <w:p w:rsidR="00A44B4A" w:rsidRDefault="00A44B4A" w:rsidP="007D515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Vypracovala: Mgr. Vladimíra </w:t>
      </w:r>
      <w:proofErr w:type="spellStart"/>
      <w:r>
        <w:rPr>
          <w:sz w:val="24"/>
          <w:szCs w:val="24"/>
        </w:rPr>
        <w:t>Gregorková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Vicjanová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>.</w:t>
      </w:r>
    </w:p>
    <w:p w:rsidR="00A44B4A" w:rsidRPr="00393443" w:rsidRDefault="00A44B4A" w:rsidP="007D515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Školní metodik prevence</w:t>
      </w:r>
    </w:p>
    <w:p w:rsidR="00E764D9" w:rsidRPr="006B0351" w:rsidRDefault="00E764D9" w:rsidP="00A44B4A">
      <w:pPr>
        <w:pStyle w:val="Odstavecseseznamem"/>
        <w:jc w:val="right"/>
        <w:rPr>
          <w:sz w:val="24"/>
          <w:szCs w:val="24"/>
        </w:rPr>
      </w:pPr>
    </w:p>
    <w:sectPr w:rsidR="00E764D9" w:rsidRPr="006B03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43" w:rsidRDefault="00B62F43" w:rsidP="00366333">
      <w:pPr>
        <w:spacing w:after="0" w:line="240" w:lineRule="auto"/>
      </w:pPr>
      <w:r>
        <w:separator/>
      </w:r>
    </w:p>
  </w:endnote>
  <w:endnote w:type="continuationSeparator" w:id="0">
    <w:p w:rsidR="00B62F43" w:rsidRDefault="00B62F43" w:rsidP="0036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112149"/>
      <w:docPartObj>
        <w:docPartGallery w:val="Page Numbers (Bottom of Page)"/>
        <w:docPartUnique/>
      </w:docPartObj>
    </w:sdtPr>
    <w:sdtEndPr/>
    <w:sdtContent>
      <w:p w:rsidR="00BD1ABD" w:rsidRDefault="00BD1AB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464">
          <w:rPr>
            <w:noProof/>
          </w:rPr>
          <w:t>3</w:t>
        </w:r>
        <w:r>
          <w:fldChar w:fldCharType="end"/>
        </w:r>
      </w:p>
    </w:sdtContent>
  </w:sdt>
  <w:p w:rsidR="00BD1ABD" w:rsidRDefault="00BD1A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43" w:rsidRDefault="00B62F43" w:rsidP="00366333">
      <w:pPr>
        <w:spacing w:after="0" w:line="240" w:lineRule="auto"/>
      </w:pPr>
      <w:r>
        <w:separator/>
      </w:r>
    </w:p>
  </w:footnote>
  <w:footnote w:type="continuationSeparator" w:id="0">
    <w:p w:rsidR="00B62F43" w:rsidRDefault="00B62F43" w:rsidP="0036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072"/>
    </w:tblGrid>
    <w:tr w:rsidR="00366333" w:rsidTr="00366333">
      <w:trPr>
        <w:jc w:val="right"/>
      </w:trPr>
      <w:tc>
        <w:tcPr>
          <w:tcW w:w="5000" w:type="pct"/>
          <w:shd w:val="clear" w:color="auto" w:fill="ED7D31" w:themeFill="accent2"/>
          <w:vAlign w:val="center"/>
        </w:tcPr>
        <w:sdt>
          <w:sdtPr>
            <w:rPr>
              <w:b/>
              <w:sz w:val="20"/>
              <w:szCs w:val="20"/>
            </w:rPr>
            <w:alias w:val="Název"/>
            <w:id w:val="77738743"/>
            <w:placeholder>
              <w:docPart w:val="E7AFE9FA6D194DF3B7574815782F7AB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366333" w:rsidRDefault="00366333" w:rsidP="00366333">
              <w:pPr>
                <w:pStyle w:val="Zhlav"/>
                <w:pBdr>
                  <w:bottom w:val="thickThinSmallGap" w:sz="24" w:space="1" w:color="823B0B" w:themeColor="accent2" w:themeShade="7F"/>
                </w:pBdr>
                <w:jc w:val="center"/>
                <w:rPr>
                  <w:rFonts w:asciiTheme="majorHAnsi" w:eastAsiaTheme="majorEastAsia" w:hAnsiTheme="majorHAnsi" w:cstheme="majorBidi"/>
                  <w:sz w:val="32"/>
                  <w:szCs w:val="32"/>
                </w:rPr>
              </w:pPr>
              <w:r w:rsidRPr="00675DAC">
                <w:rPr>
                  <w:b/>
                  <w:sz w:val="20"/>
                  <w:szCs w:val="20"/>
                </w:rPr>
                <w:t>Základní škola a Mateřská škola Kněževes, okres Rakovník, Husovo nám. 100, 270 01  Kněževes, www.zsknezeves.cz, e-mail: Inko@zsknezeves.cz, tel.: 313 582 216</w:t>
              </w:r>
            </w:p>
          </w:sdtContent>
        </w:sdt>
        <w:p w:rsidR="00366333" w:rsidRDefault="00366333">
          <w:pPr>
            <w:pStyle w:val="Zhlav"/>
            <w:rPr>
              <w:caps/>
              <w:color w:val="FFFFFF" w:themeColor="background1"/>
            </w:rPr>
          </w:pPr>
        </w:p>
      </w:tc>
    </w:tr>
  </w:tbl>
  <w:p w:rsidR="00366333" w:rsidRDefault="003663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8D1"/>
    <w:multiLevelType w:val="hybridMultilevel"/>
    <w:tmpl w:val="E7A8956E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6529DC"/>
    <w:multiLevelType w:val="hybridMultilevel"/>
    <w:tmpl w:val="7CC070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079D"/>
    <w:multiLevelType w:val="hybridMultilevel"/>
    <w:tmpl w:val="9A0424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4C52"/>
    <w:multiLevelType w:val="hybridMultilevel"/>
    <w:tmpl w:val="477EFB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33DA1"/>
    <w:multiLevelType w:val="hybridMultilevel"/>
    <w:tmpl w:val="2C6A5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40E94"/>
    <w:multiLevelType w:val="hybridMultilevel"/>
    <w:tmpl w:val="183067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02FE5"/>
    <w:multiLevelType w:val="hybridMultilevel"/>
    <w:tmpl w:val="33C0C31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F659E"/>
    <w:multiLevelType w:val="hybridMultilevel"/>
    <w:tmpl w:val="3524F92A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B3334D0"/>
    <w:multiLevelType w:val="hybridMultilevel"/>
    <w:tmpl w:val="B06CCF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03E55"/>
    <w:multiLevelType w:val="hybridMultilevel"/>
    <w:tmpl w:val="F78A2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C05B8"/>
    <w:multiLevelType w:val="hybridMultilevel"/>
    <w:tmpl w:val="18B2A7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1607D"/>
    <w:multiLevelType w:val="hybridMultilevel"/>
    <w:tmpl w:val="349A786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EED553D"/>
    <w:multiLevelType w:val="hybridMultilevel"/>
    <w:tmpl w:val="9118C0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11"/>
  </w:num>
  <w:num w:numId="7">
    <w:abstractNumId w:val="12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33"/>
    <w:rsid w:val="000E64B7"/>
    <w:rsid w:val="0015338B"/>
    <w:rsid w:val="001A3E9A"/>
    <w:rsid w:val="0023405E"/>
    <w:rsid w:val="00350B97"/>
    <w:rsid w:val="00366333"/>
    <w:rsid w:val="00391046"/>
    <w:rsid w:val="00393443"/>
    <w:rsid w:val="00396CAA"/>
    <w:rsid w:val="00451C99"/>
    <w:rsid w:val="004E1B20"/>
    <w:rsid w:val="004F448F"/>
    <w:rsid w:val="005951E7"/>
    <w:rsid w:val="005F319A"/>
    <w:rsid w:val="005F76A5"/>
    <w:rsid w:val="0063496F"/>
    <w:rsid w:val="006B0351"/>
    <w:rsid w:val="00742CAA"/>
    <w:rsid w:val="007D5150"/>
    <w:rsid w:val="00810464"/>
    <w:rsid w:val="00851F3B"/>
    <w:rsid w:val="00931B18"/>
    <w:rsid w:val="00A44B4A"/>
    <w:rsid w:val="00B0245E"/>
    <w:rsid w:val="00B62F43"/>
    <w:rsid w:val="00B932F6"/>
    <w:rsid w:val="00BD1ABD"/>
    <w:rsid w:val="00BD596C"/>
    <w:rsid w:val="00C20A1B"/>
    <w:rsid w:val="00C400CD"/>
    <w:rsid w:val="00C43763"/>
    <w:rsid w:val="00C722FD"/>
    <w:rsid w:val="00CC69B7"/>
    <w:rsid w:val="00D01011"/>
    <w:rsid w:val="00D244FE"/>
    <w:rsid w:val="00D85785"/>
    <w:rsid w:val="00DD757F"/>
    <w:rsid w:val="00E24459"/>
    <w:rsid w:val="00E37F81"/>
    <w:rsid w:val="00E764D9"/>
    <w:rsid w:val="00E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A82BF"/>
  <w15:chartTrackingRefBased/>
  <w15:docId w15:val="{AA420EEF-FF7D-4158-86D8-1EA15261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333"/>
  </w:style>
  <w:style w:type="paragraph" w:styleId="Zpat">
    <w:name w:val="footer"/>
    <w:basedOn w:val="Normln"/>
    <w:link w:val="ZpatChar"/>
    <w:uiPriority w:val="99"/>
    <w:unhideWhenUsed/>
    <w:rsid w:val="0036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333"/>
  </w:style>
  <w:style w:type="paragraph" w:styleId="Odstavecseseznamem">
    <w:name w:val="List Paragraph"/>
    <w:basedOn w:val="Normln"/>
    <w:uiPriority w:val="34"/>
    <w:qFormat/>
    <w:rsid w:val="006B035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AFE9FA6D194DF3B7574815782F7A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8AFC9-6883-4DE4-9461-DC29527E556D}"/>
      </w:docPartPr>
      <w:docPartBody>
        <w:p w:rsidR="001C681D" w:rsidRDefault="0040691C" w:rsidP="0040691C">
          <w:pPr>
            <w:pStyle w:val="E7AFE9FA6D194DF3B7574815782F7AB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1C"/>
    <w:rsid w:val="0008405E"/>
    <w:rsid w:val="001B30BE"/>
    <w:rsid w:val="001C681D"/>
    <w:rsid w:val="0040691C"/>
    <w:rsid w:val="0046273B"/>
    <w:rsid w:val="004C206E"/>
    <w:rsid w:val="0071309A"/>
    <w:rsid w:val="00B73254"/>
    <w:rsid w:val="00B964B4"/>
    <w:rsid w:val="00F0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62F132C7CEC4F0E80AABB708E6185A4">
    <w:name w:val="B62F132C7CEC4F0E80AABB708E6185A4"/>
    <w:rsid w:val="0040691C"/>
  </w:style>
  <w:style w:type="paragraph" w:customStyle="1" w:styleId="9A7CAD6125114C1C8E36145864775D59">
    <w:name w:val="9A7CAD6125114C1C8E36145864775D59"/>
    <w:rsid w:val="0040691C"/>
  </w:style>
  <w:style w:type="paragraph" w:customStyle="1" w:styleId="E7AFE9FA6D194DF3B7574815782F7ABF">
    <w:name w:val="E7AFE9FA6D194DF3B7574815782F7ABF"/>
    <w:rsid w:val="00406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Kněževes, okres Rakovník, Husovo nám. 100, 270 01  Kněževes, www.zsknezeves.cz, e-mail: Inko@zsknezeves.cz, tel.: 313 582 216</vt:lpstr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Kněževes, okres Rakovník, Husovo nám. 100, 270 01  Kněževes, www.zsknezeves.cz, e-mail: Inko@zsknezeves.cz, tel.: 313 582 216</dc:title>
  <dc:subject/>
  <dc:creator>Vlaďka Gregorková Vicjanová</dc:creator>
  <cp:keywords/>
  <dc:description/>
  <cp:lastModifiedBy>Vondrušková Dana</cp:lastModifiedBy>
  <cp:revision>3</cp:revision>
  <dcterms:created xsi:type="dcterms:W3CDTF">2022-09-11T17:46:00Z</dcterms:created>
  <dcterms:modified xsi:type="dcterms:W3CDTF">2022-10-02T14:15:00Z</dcterms:modified>
</cp:coreProperties>
</file>