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5789" w:rsidRPr="006C5789" w:rsidRDefault="006C5789">
      <w:pPr>
        <w:rPr>
          <w:rFonts w:ascii="Lucida Calligraphy" w:hAnsi="Lucida Calligraphy"/>
          <w:b/>
          <w:color w:val="1F4E79" w:themeColor="accent1" w:themeShade="80"/>
          <w:sz w:val="32"/>
          <w:szCs w:val="32"/>
        </w:rPr>
      </w:pPr>
      <w:r w:rsidRPr="006C5789">
        <w:rPr>
          <w:noProof/>
          <w:color w:val="FF0000"/>
        </w:rPr>
        <w:drawing>
          <wp:anchor distT="0" distB="0" distL="114300" distR="114300" simplePos="0" relativeHeight="251658240" behindDoc="1" locked="0" layoutInCell="1" allowOverlap="1" wp14:anchorId="0A28EC87">
            <wp:simplePos x="0" y="0"/>
            <wp:positionH relativeFrom="column">
              <wp:posOffset>-465455</wp:posOffset>
            </wp:positionH>
            <wp:positionV relativeFrom="paragraph">
              <wp:posOffset>-274955</wp:posOffset>
            </wp:positionV>
            <wp:extent cx="3531870" cy="1765935"/>
            <wp:effectExtent l="0" t="0" r="0" b="571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176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C5789">
        <w:rPr>
          <w:b/>
          <w:color w:val="FF0000"/>
          <w:sz w:val="24"/>
          <w:szCs w:val="24"/>
        </w:rPr>
        <w:t xml:space="preserve">               </w:t>
      </w:r>
      <w:r>
        <w:rPr>
          <w:b/>
          <w:color w:val="FF0000"/>
          <w:sz w:val="24"/>
          <w:szCs w:val="24"/>
        </w:rPr>
        <w:t xml:space="preserve">                                                                            </w:t>
      </w:r>
      <w:r w:rsidRPr="006C5789">
        <w:rPr>
          <w:rFonts w:ascii="Lucida Calligraphy" w:hAnsi="Lucida Calligraphy"/>
          <w:b/>
          <w:color w:val="1F4E79" w:themeColor="accent1" w:themeShade="80"/>
          <w:sz w:val="32"/>
          <w:szCs w:val="32"/>
        </w:rPr>
        <w:t>T</w:t>
      </w:r>
      <w:r w:rsidRPr="006C5789">
        <w:rPr>
          <w:rFonts w:ascii="Cambria" w:hAnsi="Cambria" w:cs="Cambria"/>
          <w:b/>
          <w:color w:val="1F4E79" w:themeColor="accent1" w:themeShade="80"/>
          <w:sz w:val="32"/>
          <w:szCs w:val="32"/>
        </w:rPr>
        <w:t>ř</w:t>
      </w:r>
      <w:r w:rsidRPr="006C5789">
        <w:rPr>
          <w:rFonts w:ascii="Lucida Calligraphy" w:hAnsi="Lucida Calligraphy" w:cs="Lucida Calligraphy"/>
          <w:b/>
          <w:color w:val="1F4E79" w:themeColor="accent1" w:themeShade="80"/>
          <w:sz w:val="32"/>
          <w:szCs w:val="32"/>
        </w:rPr>
        <w:t>í</w:t>
      </w:r>
      <w:r w:rsidRPr="006C5789">
        <w:rPr>
          <w:rFonts w:ascii="Lucida Calligraphy" w:hAnsi="Lucida Calligraphy"/>
          <w:b/>
          <w:color w:val="1F4E79" w:themeColor="accent1" w:themeShade="80"/>
          <w:sz w:val="32"/>
          <w:szCs w:val="32"/>
        </w:rPr>
        <w:t>dn</w:t>
      </w:r>
      <w:r w:rsidRPr="006C5789">
        <w:rPr>
          <w:rFonts w:ascii="Lucida Calligraphy" w:hAnsi="Lucida Calligraphy" w:cs="Lucida Calligraphy"/>
          <w:b/>
          <w:color w:val="1F4E79" w:themeColor="accent1" w:themeShade="80"/>
          <w:sz w:val="32"/>
          <w:szCs w:val="32"/>
        </w:rPr>
        <w:t>í</w:t>
      </w:r>
      <w:r w:rsidRPr="006C5789">
        <w:rPr>
          <w:rFonts w:ascii="Lucida Calligraphy" w:hAnsi="Lucida Calligraphy"/>
          <w:b/>
          <w:color w:val="1F4E79" w:themeColor="accent1" w:themeShade="80"/>
          <w:sz w:val="32"/>
          <w:szCs w:val="32"/>
        </w:rPr>
        <w:t xml:space="preserve"> výlet</w:t>
      </w:r>
    </w:p>
    <w:p w:rsidR="006C5789" w:rsidRPr="006C5789" w:rsidRDefault="006C5789">
      <w:pPr>
        <w:rPr>
          <w:rFonts w:ascii="Lucida Calligraphy" w:hAnsi="Lucida Calligraphy"/>
          <w:b/>
          <w:color w:val="1F4E79" w:themeColor="accent1" w:themeShade="80"/>
          <w:sz w:val="32"/>
          <w:szCs w:val="32"/>
        </w:rPr>
      </w:pPr>
      <w:r w:rsidRPr="006C5789">
        <w:rPr>
          <w:rFonts w:ascii="Lucida Calligraphy" w:hAnsi="Lucida Calligraphy"/>
          <w:b/>
          <w:color w:val="1F4E79" w:themeColor="accent1" w:themeShade="80"/>
          <w:sz w:val="32"/>
          <w:szCs w:val="32"/>
        </w:rPr>
        <w:t xml:space="preserve">                                               </w:t>
      </w:r>
      <w:r>
        <w:rPr>
          <w:rFonts w:ascii="Lucida Calligraphy" w:hAnsi="Lucida Calligraphy"/>
          <w:b/>
          <w:color w:val="1F4E79" w:themeColor="accent1" w:themeShade="80"/>
          <w:sz w:val="32"/>
          <w:szCs w:val="32"/>
        </w:rPr>
        <w:t xml:space="preserve">          </w:t>
      </w:r>
      <w:r w:rsidRPr="006C5789">
        <w:rPr>
          <w:rFonts w:ascii="Lucida Calligraphy" w:hAnsi="Lucida Calligraphy"/>
          <w:b/>
          <w:color w:val="1F4E79" w:themeColor="accent1" w:themeShade="80"/>
          <w:sz w:val="32"/>
          <w:szCs w:val="32"/>
        </w:rPr>
        <w:t xml:space="preserve">  10. kv</w:t>
      </w:r>
      <w:r w:rsidRPr="006C5789">
        <w:rPr>
          <w:rFonts w:ascii="Cambria" w:hAnsi="Cambria" w:cs="Cambria"/>
          <w:b/>
          <w:color w:val="1F4E79" w:themeColor="accent1" w:themeShade="80"/>
          <w:sz w:val="32"/>
          <w:szCs w:val="32"/>
        </w:rPr>
        <w:t>ě</w:t>
      </w:r>
      <w:r w:rsidRPr="006C5789">
        <w:rPr>
          <w:rFonts w:ascii="Lucida Calligraphy" w:hAnsi="Lucida Calligraphy"/>
          <w:b/>
          <w:color w:val="1F4E79" w:themeColor="accent1" w:themeShade="80"/>
          <w:sz w:val="32"/>
          <w:szCs w:val="32"/>
        </w:rPr>
        <w:t>tna 2024</w:t>
      </w:r>
    </w:p>
    <w:p w:rsidR="006C5789" w:rsidRDefault="006C5789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   </w:t>
      </w:r>
    </w:p>
    <w:p w:rsidR="006C5789" w:rsidRDefault="006C5789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</w:t>
      </w:r>
      <w:r w:rsidRPr="006C5789">
        <w:rPr>
          <w:b/>
          <w:color w:val="FF0000"/>
          <w:sz w:val="32"/>
          <w:szCs w:val="32"/>
        </w:rPr>
        <w:t>Štefánikova hvězdárna</w:t>
      </w:r>
    </w:p>
    <w:p w:rsidR="006C5789" w:rsidRDefault="006C5789">
      <w:pPr>
        <w:rPr>
          <w:b/>
          <w:color w:val="FF0000"/>
          <w:sz w:val="32"/>
          <w:szCs w:val="32"/>
        </w:rPr>
      </w:pPr>
    </w:p>
    <w:p w:rsidR="006C5789" w:rsidRDefault="006C5789">
      <w:pPr>
        <w:rPr>
          <w:sz w:val="24"/>
          <w:szCs w:val="24"/>
        </w:rPr>
      </w:pPr>
      <w:r>
        <w:rPr>
          <w:sz w:val="24"/>
          <w:szCs w:val="24"/>
        </w:rPr>
        <w:t>V rámci celoroční hry Expedice ZOO sbírali žáci ořechy za dobré chování. V měsíci dubnu se jim podařilo dosáhnout zadaného cíle v tomto roce již podruhé. První, žáky zvolenou odměnou, byl den se zvířátky. Tentokrát zvolili celodenní výlet. A tak jsme v pátek 10. května vyrazili na výpravu za Vesmírem.</w:t>
      </w:r>
    </w:p>
    <w:p w:rsidR="006C5789" w:rsidRDefault="006C5789">
      <w:pPr>
        <w:rPr>
          <w:sz w:val="24"/>
          <w:szCs w:val="24"/>
        </w:rPr>
      </w:pPr>
      <w:r>
        <w:rPr>
          <w:sz w:val="24"/>
          <w:szCs w:val="24"/>
        </w:rPr>
        <w:t>Naše cesty vedly na Petřínský kopec, kde sídlí Štefánikova hvězdárna. První část domluveného programu jsme strávili v kopuli, kde byli žáci seznámeni s povrchem Slunce</w:t>
      </w:r>
      <w:r w:rsidR="00496928">
        <w:rPr>
          <w:sz w:val="24"/>
          <w:szCs w:val="24"/>
        </w:rPr>
        <w:t xml:space="preserve">, s jeho pohyby a postavením vůči ostatním planetám. </w:t>
      </w:r>
      <w:r>
        <w:rPr>
          <w:sz w:val="24"/>
          <w:szCs w:val="24"/>
        </w:rPr>
        <w:t xml:space="preserve"> </w:t>
      </w:r>
      <w:r w:rsidR="00496928">
        <w:rPr>
          <w:sz w:val="24"/>
          <w:szCs w:val="24"/>
        </w:rPr>
        <w:t xml:space="preserve">A jelikož jsme měli štěstí na jasné počasí, mohli žáci Slunce i pozorovat. Velmi je zaujala i ukázka práce s dalekohledem, zejména pak mechanismus, který neustále přizpůsobuje dalekohled pohybu Slunce na obloze. Následně se děti spolu s veselým kosmickým cestovatelem vydaly napříč Galaxií. Pořad, který jim byl promítán je seznámil se základními informacemi o Sluneční soustavě, hvězdách, mlhovinách. Po skončení programu měli žáci možnost diskuse s pracovníky hvězdárny, které se k naší radosti velmi aktivně účastnili. </w:t>
      </w:r>
      <w:r w:rsidR="001B5807">
        <w:rPr>
          <w:sz w:val="24"/>
          <w:szCs w:val="24"/>
        </w:rPr>
        <w:t xml:space="preserve">Nejvíce je zaujaly černé díry, jejich vznik a fungování. Mnoho dotazů se točilo i kolem života Slunce. </w:t>
      </w:r>
    </w:p>
    <w:p w:rsidR="001B5807" w:rsidRDefault="001B5807">
      <w:pPr>
        <w:rPr>
          <w:sz w:val="24"/>
          <w:szCs w:val="24"/>
        </w:rPr>
      </w:pPr>
      <w:r>
        <w:rPr>
          <w:sz w:val="24"/>
          <w:szCs w:val="24"/>
        </w:rPr>
        <w:t xml:space="preserve">Zpáteční cestu na vlak jsme si prodloužili tak, abychom žákům nabídli alespoň malou ochutnávku pražských památek. Děti tak měly možnost vzhlédnout k vrcholku Petřínské rozhledny, vyslechnout si zvonkohru z Lorety, pozdravit hradní stráž u Pražského hradu a projít se po Karlově mostě. </w:t>
      </w:r>
    </w:p>
    <w:p w:rsidR="001B5807" w:rsidRDefault="001B5807">
      <w:pPr>
        <w:rPr>
          <w:sz w:val="24"/>
          <w:szCs w:val="24"/>
        </w:rPr>
      </w:pPr>
      <w:r>
        <w:rPr>
          <w:sz w:val="24"/>
          <w:szCs w:val="24"/>
        </w:rPr>
        <w:t xml:space="preserve">Výlet se moc vydařil. Děti jsou obohacené o mnohé zážitky a nové poznatky nejen o vesmíru. </w:t>
      </w:r>
    </w:p>
    <w:p w:rsidR="001B5807" w:rsidRDefault="00C806DE">
      <w:pPr>
        <w:rPr>
          <w:sz w:val="24"/>
          <w:szCs w:val="24"/>
        </w:rPr>
      </w:pPr>
      <w:r w:rsidRPr="001B5807">
        <w:rPr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112395</wp:posOffset>
            </wp:positionV>
            <wp:extent cx="3573780" cy="4043544"/>
            <wp:effectExtent l="0" t="0" r="7620" b="0"/>
            <wp:wrapNone/>
            <wp:docPr id="2" name="Obrázek 2" descr="C:\Users\gregorkova\Downloads\20240510_11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egorkova\Downloads\20240510_112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1" t="6165" r="34238" b="9080"/>
                    <a:stretch/>
                  </pic:blipFill>
                  <pic:spPr bwMode="auto">
                    <a:xfrm>
                      <a:off x="0" y="0"/>
                      <a:ext cx="3573780" cy="404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807">
        <w:rPr>
          <w:sz w:val="24"/>
          <w:szCs w:val="24"/>
        </w:rPr>
        <w:t xml:space="preserve">Mgr. Vladimíra Gregorková </w:t>
      </w:r>
      <w:proofErr w:type="spellStart"/>
      <w:r w:rsidR="001B5807">
        <w:rPr>
          <w:sz w:val="24"/>
          <w:szCs w:val="24"/>
        </w:rPr>
        <w:t>Vicjanová</w:t>
      </w:r>
      <w:proofErr w:type="spellEnd"/>
      <w:r w:rsidR="001B5807">
        <w:rPr>
          <w:sz w:val="24"/>
          <w:szCs w:val="24"/>
        </w:rPr>
        <w:t xml:space="preserve">, </w:t>
      </w:r>
      <w:proofErr w:type="spellStart"/>
      <w:r w:rsidR="001B5807">
        <w:rPr>
          <w:sz w:val="24"/>
          <w:szCs w:val="24"/>
        </w:rPr>
        <w:t>DiS</w:t>
      </w:r>
      <w:proofErr w:type="spellEnd"/>
      <w:r w:rsidR="001B5807">
        <w:rPr>
          <w:sz w:val="24"/>
          <w:szCs w:val="24"/>
        </w:rPr>
        <w:t>.</w:t>
      </w:r>
    </w:p>
    <w:p w:rsidR="001B5807" w:rsidRDefault="001B5807" w:rsidP="001B5807">
      <w:pPr>
        <w:rPr>
          <w:sz w:val="24"/>
          <w:szCs w:val="24"/>
        </w:rPr>
      </w:pPr>
    </w:p>
    <w:p w:rsidR="00C806DE" w:rsidRDefault="00C806DE" w:rsidP="001B5807">
      <w:pPr>
        <w:rPr>
          <w:sz w:val="24"/>
          <w:szCs w:val="24"/>
        </w:rPr>
      </w:pPr>
    </w:p>
    <w:p w:rsidR="00C806DE" w:rsidRDefault="00C806DE" w:rsidP="001B5807">
      <w:pPr>
        <w:rPr>
          <w:sz w:val="24"/>
          <w:szCs w:val="24"/>
        </w:rPr>
      </w:pPr>
    </w:p>
    <w:p w:rsidR="00C806DE" w:rsidRDefault="00C806DE" w:rsidP="001B5807">
      <w:pPr>
        <w:rPr>
          <w:sz w:val="24"/>
          <w:szCs w:val="24"/>
        </w:rPr>
      </w:pPr>
    </w:p>
    <w:p w:rsidR="00C806DE" w:rsidRDefault="00C806DE" w:rsidP="001B5807">
      <w:pPr>
        <w:rPr>
          <w:sz w:val="24"/>
          <w:szCs w:val="24"/>
        </w:rPr>
      </w:pPr>
    </w:p>
    <w:p w:rsidR="00C806DE" w:rsidRDefault="00C806DE" w:rsidP="001B5807">
      <w:pPr>
        <w:rPr>
          <w:sz w:val="24"/>
          <w:szCs w:val="24"/>
        </w:rPr>
      </w:pPr>
    </w:p>
    <w:p w:rsidR="00C806DE" w:rsidRDefault="00C806DE" w:rsidP="001B5807">
      <w:pPr>
        <w:rPr>
          <w:sz w:val="24"/>
          <w:szCs w:val="24"/>
        </w:rPr>
      </w:pPr>
    </w:p>
    <w:p w:rsidR="00C806DE" w:rsidRDefault="00C806DE" w:rsidP="001B5807">
      <w:pPr>
        <w:rPr>
          <w:sz w:val="24"/>
          <w:szCs w:val="24"/>
        </w:rPr>
      </w:pPr>
    </w:p>
    <w:p w:rsidR="00C806DE" w:rsidRDefault="00C806DE" w:rsidP="001B5807">
      <w:pPr>
        <w:rPr>
          <w:sz w:val="24"/>
          <w:szCs w:val="24"/>
        </w:rPr>
      </w:pPr>
    </w:p>
    <w:p w:rsidR="00C806DE" w:rsidRDefault="00C806DE" w:rsidP="001B5807">
      <w:pPr>
        <w:rPr>
          <w:sz w:val="24"/>
          <w:szCs w:val="24"/>
        </w:rPr>
      </w:pPr>
    </w:p>
    <w:p w:rsidR="00C806DE" w:rsidRDefault="00C806DE" w:rsidP="001B5807">
      <w:pPr>
        <w:rPr>
          <w:sz w:val="24"/>
          <w:szCs w:val="24"/>
        </w:rPr>
      </w:pPr>
    </w:p>
    <w:p w:rsidR="00C806DE" w:rsidRDefault="00C806DE" w:rsidP="001B5807">
      <w:pPr>
        <w:rPr>
          <w:sz w:val="24"/>
          <w:szCs w:val="24"/>
        </w:rPr>
      </w:pPr>
    </w:p>
    <w:p w:rsidR="00C806DE" w:rsidRDefault="00C806DE" w:rsidP="001B5807">
      <w:pPr>
        <w:rPr>
          <w:sz w:val="24"/>
          <w:szCs w:val="24"/>
        </w:rPr>
      </w:pPr>
    </w:p>
    <w:p w:rsidR="00C806DE" w:rsidRDefault="00C806DE" w:rsidP="001B5807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lastRenderedPageBreak/>
        <w:drawing>
          <wp:inline distT="0" distB="0" distL="0" distR="0" wp14:anchorId="610E554F">
            <wp:extent cx="6802490" cy="3825381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889" cy="3840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C806DE" w:rsidRDefault="00C806DE" w:rsidP="001B5807">
      <w:pPr>
        <w:rPr>
          <w:sz w:val="24"/>
          <w:szCs w:val="24"/>
        </w:rPr>
      </w:pPr>
    </w:p>
    <w:p w:rsidR="009E036B" w:rsidRDefault="009E036B" w:rsidP="001B580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927F322">
            <wp:extent cx="5852160" cy="4113530"/>
            <wp:effectExtent l="0" t="0" r="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3" r="21505"/>
                    <a:stretch/>
                  </pic:blipFill>
                  <pic:spPr bwMode="auto">
                    <a:xfrm>
                      <a:off x="0" y="0"/>
                      <a:ext cx="5875024" cy="412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6DE" w:rsidRDefault="00C806DE" w:rsidP="001B5807">
      <w:pPr>
        <w:rPr>
          <w:sz w:val="24"/>
          <w:szCs w:val="24"/>
        </w:rPr>
      </w:pPr>
    </w:p>
    <w:p w:rsidR="009E036B" w:rsidRDefault="009E036B" w:rsidP="001B5807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3652249">
            <wp:extent cx="4770120" cy="4998477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98" b="18294"/>
                    <a:stretch/>
                  </pic:blipFill>
                  <pic:spPr bwMode="auto">
                    <a:xfrm>
                      <a:off x="0" y="0"/>
                      <a:ext cx="4772765" cy="500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36B" w:rsidRDefault="009E036B" w:rsidP="001B580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055019C">
            <wp:extent cx="6347394" cy="3569458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62" cy="358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036B" w:rsidRDefault="009E036B" w:rsidP="001B5807">
      <w:pPr>
        <w:rPr>
          <w:sz w:val="24"/>
          <w:szCs w:val="24"/>
        </w:rPr>
      </w:pPr>
    </w:p>
    <w:p w:rsidR="009E036B" w:rsidRPr="001B5807" w:rsidRDefault="009E036B" w:rsidP="001B5807">
      <w:pPr>
        <w:rPr>
          <w:sz w:val="24"/>
          <w:szCs w:val="24"/>
        </w:rPr>
      </w:pPr>
    </w:p>
    <w:p w:rsidR="001B5807" w:rsidRPr="006C5789" w:rsidRDefault="001B5807">
      <w:pPr>
        <w:rPr>
          <w:sz w:val="24"/>
          <w:szCs w:val="24"/>
        </w:rPr>
      </w:pPr>
    </w:p>
    <w:sectPr w:rsidR="001B5807" w:rsidRPr="006C5789" w:rsidSect="00C806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789"/>
    <w:rsid w:val="001B5807"/>
    <w:rsid w:val="00475FA5"/>
    <w:rsid w:val="00496928"/>
    <w:rsid w:val="006C5789"/>
    <w:rsid w:val="009E036B"/>
    <w:rsid w:val="00C80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DABC6"/>
  <w15:chartTrackingRefBased/>
  <w15:docId w15:val="{88A0274E-68F6-47E6-A2FE-9363A4700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08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268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Vladimíra Gregorková</dc:creator>
  <cp:keywords/>
  <dc:description/>
  <cp:lastModifiedBy>Vladimíra Gregorková</cp:lastModifiedBy>
  <cp:revision>1</cp:revision>
  <dcterms:created xsi:type="dcterms:W3CDTF">2024-05-12T11:20:00Z</dcterms:created>
  <dcterms:modified xsi:type="dcterms:W3CDTF">2024-05-12T12:04:00Z</dcterms:modified>
</cp:coreProperties>
</file>